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A0785" w14:textId="2B6B23E5" w:rsidR="00453959" w:rsidRPr="00453959" w:rsidRDefault="00453959" w:rsidP="00453959">
      <w:pPr>
        <w:pBdr>
          <w:bottom w:val="single" w:sz="12" w:space="0" w:color="C00000"/>
        </w:pBdr>
        <w:overflowPunct w:val="0"/>
        <w:autoSpaceDE w:val="0"/>
        <w:autoSpaceDN w:val="0"/>
        <w:adjustRightInd w:val="0"/>
        <w:spacing w:after="0" w:line="240" w:lineRule="auto"/>
        <w:jc w:val="center"/>
        <w:textAlignment w:val="baseline"/>
        <w:rPr>
          <w:rFonts w:ascii="Calibri" w:eastAsia="Times New Roman" w:hAnsi="Calibri" w:cs="Calibri"/>
          <w:b/>
          <w:kern w:val="0"/>
          <w:sz w:val="28"/>
          <w:szCs w:val="28"/>
          <w:lang w:val="es-ES_tradnl" w:eastAsia="es-ES"/>
          <w14:ligatures w14:val="none"/>
        </w:rPr>
      </w:pPr>
      <w:bookmarkStart w:id="0" w:name="_Toc504468209"/>
      <w:r w:rsidRPr="00453959">
        <w:rPr>
          <w:rFonts w:ascii="Calibri" w:eastAsia="Times New Roman" w:hAnsi="Calibri" w:cs="Calibri"/>
          <w:b/>
          <w:kern w:val="0"/>
          <w:sz w:val="28"/>
          <w:szCs w:val="28"/>
          <w:lang w:val="es-ES_tradnl" w:eastAsia="es-ES"/>
          <w14:ligatures w14:val="none"/>
        </w:rPr>
        <w:t xml:space="preserve">ANEXO IV </w:t>
      </w:r>
      <w:r>
        <w:rPr>
          <w:rFonts w:ascii="Calibri" w:eastAsia="Times New Roman" w:hAnsi="Calibri" w:cs="Calibri"/>
          <w:b/>
          <w:kern w:val="0"/>
          <w:sz w:val="28"/>
          <w:szCs w:val="28"/>
          <w:lang w:val="es-ES_tradnl" w:eastAsia="es-ES"/>
          <w14:ligatures w14:val="none"/>
        </w:rPr>
        <w:t xml:space="preserve">- </w:t>
      </w:r>
      <w:r w:rsidRPr="00453959">
        <w:rPr>
          <w:rFonts w:ascii="Calibri" w:eastAsia="Times New Roman" w:hAnsi="Calibri" w:cs="Calibri"/>
          <w:b/>
          <w:kern w:val="0"/>
          <w:sz w:val="28"/>
          <w:szCs w:val="28"/>
          <w:lang w:val="es-ES_tradnl" w:eastAsia="es-ES"/>
          <w14:ligatures w14:val="none"/>
        </w:rPr>
        <w:t>PENALIDADES Y RESOLUCIÓN DEL CONTRATO</w:t>
      </w:r>
      <w:bookmarkEnd w:id="0"/>
    </w:p>
    <w:p w14:paraId="68049FCD" w14:textId="77777777" w:rsid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5047233B" w14:textId="57A174A4"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INCUMPLIMIENTO RESPECTO DEL PLAN DE IMPLANTACIÓN</w:t>
      </w:r>
    </w:p>
    <w:p w14:paraId="541F7B14"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52C26F71" w14:textId="05BDDFF7" w:rsidR="000E5F75" w:rsidRDefault="000E5F75" w:rsidP="000E5F75">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0E5F75">
        <w:rPr>
          <w:rFonts w:ascii="Calibri" w:eastAsia="Times New Roman" w:hAnsi="Calibri" w:cs="Calibri"/>
          <w:kern w:val="0"/>
          <w:lang w:val="es-ES_tradnl" w:eastAsia="es-ES"/>
          <w14:ligatures w14:val="none"/>
        </w:rPr>
        <w:t xml:space="preserve">En caso de </w:t>
      </w:r>
      <w:r w:rsidR="00423F6D" w:rsidRPr="000E5F75">
        <w:rPr>
          <w:rFonts w:ascii="Calibri" w:eastAsia="Times New Roman" w:hAnsi="Calibri" w:cs="Calibri"/>
          <w:kern w:val="0"/>
          <w:lang w:val="es-ES_tradnl" w:eastAsia="es-ES"/>
          <w14:ligatures w14:val="none"/>
        </w:rPr>
        <w:t>que,</w:t>
      </w:r>
      <w:r w:rsidRPr="000E5F75">
        <w:rPr>
          <w:rFonts w:ascii="Calibri" w:eastAsia="Times New Roman" w:hAnsi="Calibri" w:cs="Calibri"/>
          <w:kern w:val="0"/>
          <w:lang w:val="es-ES_tradnl" w:eastAsia="es-ES"/>
          <w14:ligatures w14:val="none"/>
        </w:rPr>
        <w:t xml:space="preserve"> para la correcta prestación del servicio, sea necesario un periodo de implantación, y debiendo realizar el periodo de implantación en el plazo máximo de 1 mes, no lo lleve a cabo en el tiempo establecido, se impondrá una falta grave. Dicha falta se comunicará de forma escrita por correo electrónico al responsable del contrato del adjudicatario. </w:t>
      </w:r>
    </w:p>
    <w:p w14:paraId="3B07ECC8" w14:textId="77777777" w:rsidR="000E5F75" w:rsidRPr="000E5F75" w:rsidRDefault="000E5F75" w:rsidP="000E5F75">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70DA7F79" w14:textId="083A29E8" w:rsidR="00453959" w:rsidRDefault="000E5F75" w:rsidP="000E5F75">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0E5F75">
        <w:rPr>
          <w:rFonts w:ascii="Calibri" w:eastAsia="Times New Roman" w:hAnsi="Calibri" w:cs="Calibri"/>
          <w:kern w:val="0"/>
          <w:lang w:val="es-ES_tradnl" w:eastAsia="es-ES"/>
          <w14:ligatures w14:val="none"/>
        </w:rPr>
        <w:t>En caso de que se imponga dicha falta, se impondrá una penalidad del 10% del importe de adjudicación del contrato, y, habilitará a FREMAP a resolver el contrato.</w:t>
      </w:r>
    </w:p>
    <w:p w14:paraId="1CA1A08D" w14:textId="77777777" w:rsidR="000E5F75" w:rsidRPr="000E5F75" w:rsidRDefault="000E5F75" w:rsidP="000E5F75">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eastAsia="es-ES"/>
          <w14:ligatures w14:val="none"/>
        </w:rPr>
      </w:pPr>
    </w:p>
    <w:p w14:paraId="09593D98"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INCUMPLIMIENTO RESPECTO DEL PLAN DE DISEÑO DE LA SOLUCIÓN</w:t>
      </w:r>
    </w:p>
    <w:p w14:paraId="3F9CB4C7"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65C3AD39" w14:textId="77777777" w:rsidR="00F37ED9" w:rsidRPr="00F37ED9" w:rsidRDefault="00F37ED9" w:rsidP="00F37ED9">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F37ED9">
        <w:rPr>
          <w:rFonts w:ascii="Calibri" w:eastAsia="Times New Roman" w:hAnsi="Calibri" w:cs="Calibri"/>
          <w:kern w:val="0"/>
          <w:lang w:val="es-ES_tradnl" w:eastAsia="es-ES"/>
          <w14:ligatures w14:val="none"/>
        </w:rPr>
        <w:t xml:space="preserve">En caso de que el adjudicatario no cumpla o no lleve a cabo el Plan y diseño de la solución, en los mismos términos y condiciones que la solución que se ofertó, se impondrá una falta grave. Dicha falta se comunicará de forma escrita por correo electrónico al responsable del contrato del adjudicatario. </w:t>
      </w:r>
    </w:p>
    <w:p w14:paraId="27EC395B" w14:textId="1ED95800" w:rsidR="00453959" w:rsidRDefault="00F37ED9" w:rsidP="00F37ED9">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F37ED9">
        <w:rPr>
          <w:rFonts w:ascii="Calibri" w:eastAsia="Times New Roman" w:hAnsi="Calibri" w:cs="Calibri"/>
          <w:kern w:val="0"/>
          <w:lang w:val="es-ES_tradnl" w:eastAsia="es-ES"/>
          <w14:ligatures w14:val="none"/>
        </w:rPr>
        <w:t>En caso de que se imponga dicha falta, se impondrá una penalidad del 10% del importe de adjudicación del contrato, y, habilitará a FREMAP a resolver el contrato.</w:t>
      </w:r>
    </w:p>
    <w:p w14:paraId="427FD194" w14:textId="77777777" w:rsidR="00F37ED9" w:rsidRPr="00F37ED9" w:rsidRDefault="00F37ED9" w:rsidP="00F37ED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eastAsia="es-ES"/>
          <w14:ligatures w14:val="none"/>
        </w:rPr>
      </w:pPr>
    </w:p>
    <w:p w14:paraId="2C611820"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INCUMPLIMIENTO RESPECTO DE LA CAPACIDAD DE VOLUMETRÍA</w:t>
      </w:r>
    </w:p>
    <w:p w14:paraId="23E742B7"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70079D12" w14:textId="77777777" w:rsidR="00FE2B70" w:rsidRDefault="00FE2B70" w:rsidP="00FE2B70">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FE2B70">
        <w:rPr>
          <w:rFonts w:ascii="Calibri" w:eastAsia="Times New Roman" w:hAnsi="Calibri" w:cs="Calibri"/>
          <w:kern w:val="0"/>
          <w:lang w:val="es-ES_tradnl" w:eastAsia="es-ES"/>
          <w14:ligatures w14:val="none"/>
        </w:rPr>
        <w:t xml:space="preserve">En caso de que el adjudicatario no cumpla respecto de la capacidad de volumetría especificada en los Pliegos, se impondrá una falta grave. Dicha falta se comunicará de forma escrita por correo electrónico al responsable del contrato del adjudicatario. </w:t>
      </w:r>
    </w:p>
    <w:p w14:paraId="45EC9306" w14:textId="77777777" w:rsidR="00FE2B70" w:rsidRPr="00FE2B70" w:rsidRDefault="00FE2B70" w:rsidP="00FE2B70">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4A779293" w14:textId="6F21BA9D" w:rsidR="00453959" w:rsidRDefault="00FE2B70" w:rsidP="00FE2B70">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FE2B70">
        <w:rPr>
          <w:rFonts w:ascii="Calibri" w:eastAsia="Times New Roman" w:hAnsi="Calibri" w:cs="Calibri"/>
          <w:kern w:val="0"/>
          <w:lang w:val="es-ES_tradnl" w:eastAsia="es-ES"/>
          <w14:ligatures w14:val="none"/>
        </w:rPr>
        <w:t>En caso de que se imponga dicha falta, se impondrá una penalidad del 5% del importe de adjudicación del contrato, y, habilitará a FREMAP a resolver el contrato.</w:t>
      </w:r>
    </w:p>
    <w:p w14:paraId="37092E86" w14:textId="77777777" w:rsidR="00FE2B70" w:rsidRPr="00FE2B70" w:rsidRDefault="00FE2B70" w:rsidP="00FE2B70">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eastAsia="es-ES"/>
          <w14:ligatures w14:val="none"/>
        </w:rPr>
      </w:pPr>
    </w:p>
    <w:p w14:paraId="683EE1B9"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INCUMPLIMIENTO RESPECTO DE LOS TIEMPOS DE RESPUESTA</w:t>
      </w:r>
    </w:p>
    <w:p w14:paraId="4F666B9E"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4FDA4F83" w14:textId="7B1674C0" w:rsidR="00DD1F12"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D1F12">
        <w:rPr>
          <w:rFonts w:ascii="Calibri" w:eastAsia="Times New Roman" w:hAnsi="Calibri" w:cs="Calibri"/>
          <w:kern w:val="0"/>
          <w:lang w:val="es-ES_tradnl" w:eastAsia="es-ES"/>
          <w14:ligatures w14:val="none"/>
        </w:rPr>
        <w:t xml:space="preserve">En caso de que el adjudicatario no cumpla con respecto a los Acuerdos de Nivel de Servicio (ANS) establecidos en los Pliegos, se impondrá una falta grave. Dicha falta se comunicará de forma escrita por correo electrónico al responsable del contrato del adjudicatario. </w:t>
      </w:r>
    </w:p>
    <w:p w14:paraId="66795194" w14:textId="77777777" w:rsidR="00DD1F12" w:rsidRPr="00DD1F12"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05293C5F" w14:textId="77777777" w:rsidR="00DD1F12"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D1F12">
        <w:rPr>
          <w:rFonts w:ascii="Calibri" w:eastAsia="Times New Roman" w:hAnsi="Calibri" w:cs="Calibri"/>
          <w:kern w:val="0"/>
          <w:lang w:val="es-ES_tradnl" w:eastAsia="es-ES"/>
          <w14:ligatures w14:val="none"/>
        </w:rPr>
        <w:t xml:space="preserve">En caso de que se imponga dicha falta, se impondrá una penalidad del 5% de la facturación del mes en el que se produzca la infracción, a menos que en los pliegos se especifique una penalidad diferente para algún indicador concreto. </w:t>
      </w:r>
    </w:p>
    <w:p w14:paraId="21A43113" w14:textId="77777777" w:rsidR="00DD1F12" w:rsidRPr="00DD1F12"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48910618" w14:textId="19FDAB95" w:rsidR="00453959"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D1F12">
        <w:rPr>
          <w:rFonts w:ascii="Calibri" w:eastAsia="Times New Roman" w:hAnsi="Calibri" w:cs="Calibri"/>
          <w:kern w:val="0"/>
          <w:lang w:val="es-ES_tradnl" w:eastAsia="es-ES"/>
          <w14:ligatures w14:val="none"/>
        </w:rPr>
        <w:t>Si se produce una acumulación de 3 faltas, se habilitará a FREMAP a resolver el contrato.</w:t>
      </w:r>
    </w:p>
    <w:p w14:paraId="6D531CF1" w14:textId="77777777" w:rsidR="00423F6D" w:rsidRDefault="00423F6D"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3473C4E4" w14:textId="12F7A7BA" w:rsidR="00423F6D" w:rsidRDefault="00423F6D" w:rsidP="00423F6D">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INCUMPLIMIENTO RESPECTO DE L</w:t>
      </w:r>
      <w:r w:rsidR="00A161B7">
        <w:rPr>
          <w:rFonts w:ascii="Calibri" w:eastAsia="Times New Roman" w:hAnsi="Calibri" w:cs="Calibri"/>
          <w:b/>
          <w:bCs/>
          <w:kern w:val="0"/>
          <w:u w:val="single"/>
          <w:lang w:val="es-ES_tradnl" w:eastAsia="es-ES"/>
          <w14:ligatures w14:val="none"/>
        </w:rPr>
        <w:t xml:space="preserve">A RESOLUCIÓN DE </w:t>
      </w:r>
      <w:r w:rsidR="00A528CC">
        <w:rPr>
          <w:rFonts w:ascii="Calibri" w:eastAsia="Times New Roman" w:hAnsi="Calibri" w:cs="Calibri"/>
          <w:b/>
          <w:bCs/>
          <w:kern w:val="0"/>
          <w:u w:val="single"/>
          <w:lang w:val="es-ES_tradnl" w:eastAsia="es-ES"/>
          <w14:ligatures w14:val="none"/>
        </w:rPr>
        <w:t>INCIDENCIAS</w:t>
      </w:r>
    </w:p>
    <w:p w14:paraId="52A5E0AB" w14:textId="77777777" w:rsidR="00A528CC" w:rsidRDefault="00A528CC" w:rsidP="00423F6D">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p>
    <w:p w14:paraId="108BCB80" w14:textId="77777777" w:rsidR="00DC33E2" w:rsidRDefault="00DC33E2" w:rsidP="00DC33E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C33E2">
        <w:rPr>
          <w:rFonts w:ascii="Calibri" w:eastAsia="Times New Roman" w:hAnsi="Calibri" w:cs="Calibri"/>
          <w:kern w:val="0"/>
          <w:lang w:val="es-ES_tradnl" w:eastAsia="es-ES"/>
          <w14:ligatures w14:val="none"/>
        </w:rPr>
        <w:t>En caso de que el adjudicatario no cumpla con respecto a los porcentajes mínimos de incidentes resueltos establecidos en los Pliegos según la severidad, se impondrá una falta grave. Dicha falta se comunicará de forma escrita por correo electrónico al responsable del contrato del adjudicatario.</w:t>
      </w:r>
    </w:p>
    <w:p w14:paraId="785D8CBA" w14:textId="57C08A70" w:rsidR="00DC33E2" w:rsidRDefault="00DC33E2" w:rsidP="00DC33E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C33E2">
        <w:rPr>
          <w:rFonts w:ascii="Calibri" w:eastAsia="Times New Roman" w:hAnsi="Calibri" w:cs="Calibri"/>
          <w:kern w:val="0"/>
          <w:lang w:val="es-ES_tradnl" w:eastAsia="es-ES"/>
          <w14:ligatures w14:val="none"/>
        </w:rPr>
        <w:lastRenderedPageBreak/>
        <w:t>En caso de que se imponga dicha falta, se impondrá una penalidad del 1% de la facturación del mes en el que se produzca la infracción, a menos que en los pliegos se especifique una penalidad diferente para algún indicador concreto.</w:t>
      </w:r>
    </w:p>
    <w:p w14:paraId="4196B4F2" w14:textId="77777777" w:rsidR="00DC33E2" w:rsidRPr="00DC33E2" w:rsidRDefault="00DC33E2" w:rsidP="00DC33E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29DDF71C" w14:textId="37ECA658" w:rsidR="00A528CC" w:rsidRPr="00DC33E2" w:rsidRDefault="00DC33E2" w:rsidP="00DC33E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DC33E2">
        <w:rPr>
          <w:rFonts w:ascii="Calibri" w:eastAsia="Times New Roman" w:hAnsi="Calibri" w:cs="Calibri"/>
          <w:kern w:val="0"/>
          <w:lang w:val="es-ES_tradnl" w:eastAsia="es-ES"/>
          <w14:ligatures w14:val="none"/>
        </w:rPr>
        <w:t>Si se produce una acumulación de 3 faltas, se habilitará a FREMAP a resolver el contrato.</w:t>
      </w:r>
    </w:p>
    <w:p w14:paraId="716F7B16" w14:textId="77777777" w:rsidR="00DD1F12" w:rsidRPr="00453959" w:rsidRDefault="00DD1F12" w:rsidP="00DD1F12">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7EA39192"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b/>
          <w:bCs/>
          <w:kern w:val="0"/>
          <w:u w:val="single"/>
          <w:lang w:val="es-ES_tradnl" w:eastAsia="es-ES"/>
          <w14:ligatures w14:val="none"/>
        </w:rPr>
      </w:pPr>
      <w:r w:rsidRPr="00453959">
        <w:rPr>
          <w:rFonts w:ascii="Calibri" w:eastAsia="Times New Roman" w:hAnsi="Calibri" w:cs="Calibri"/>
          <w:b/>
          <w:bCs/>
          <w:kern w:val="0"/>
          <w:u w:val="single"/>
          <w:lang w:val="es-ES_tradnl" w:eastAsia="es-ES"/>
          <w14:ligatures w14:val="none"/>
        </w:rPr>
        <w:t>RESTO DE PENALIDADES DEL CONTRATO</w:t>
      </w:r>
    </w:p>
    <w:p w14:paraId="6414797C" w14:textId="77777777"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p>
    <w:p w14:paraId="0085762C" w14:textId="47E0A496" w:rsidR="00453959" w:rsidRPr="00453959" w:rsidRDefault="00453959" w:rsidP="00453959">
      <w:pPr>
        <w:overflowPunct w:val="0"/>
        <w:autoSpaceDE w:val="0"/>
        <w:autoSpaceDN w:val="0"/>
        <w:adjustRightInd w:val="0"/>
        <w:spacing w:after="0" w:line="240" w:lineRule="auto"/>
        <w:contextualSpacing/>
        <w:jc w:val="both"/>
        <w:textAlignment w:val="baseline"/>
        <w:rPr>
          <w:rFonts w:ascii="Calibri" w:eastAsia="Times New Roman" w:hAnsi="Calibri" w:cs="Calibri"/>
          <w:kern w:val="0"/>
          <w:lang w:val="es-ES_tradnl" w:eastAsia="es-ES"/>
          <w14:ligatures w14:val="none"/>
        </w:rPr>
      </w:pPr>
      <w:r w:rsidRPr="00453959">
        <w:rPr>
          <w:rFonts w:ascii="Calibri" w:eastAsia="Times New Roman" w:hAnsi="Calibri" w:cs="Calibri"/>
          <w:kern w:val="0"/>
          <w:lang w:val="es-ES_tradnl" w:eastAsia="es-ES"/>
          <w14:ligatures w14:val="none"/>
        </w:rPr>
        <w:t>Si el contratista incumple alguna de las condiciones establecidas en la presente licitación, FREMAP impondrá penalidades al mismo, o bien</w:t>
      </w:r>
      <w:r w:rsidR="001C5E3A">
        <w:rPr>
          <w:rFonts w:ascii="Calibri" w:eastAsia="Times New Roman" w:hAnsi="Calibri" w:cs="Calibri"/>
          <w:kern w:val="0"/>
          <w:lang w:val="es-ES_tradnl" w:eastAsia="es-ES"/>
          <w14:ligatures w14:val="none"/>
        </w:rPr>
        <w:t xml:space="preserve"> podrá</w:t>
      </w:r>
      <w:r w:rsidRPr="00453959">
        <w:rPr>
          <w:rFonts w:ascii="Calibri" w:eastAsia="Times New Roman" w:hAnsi="Calibri" w:cs="Calibri"/>
          <w:kern w:val="0"/>
          <w:lang w:val="es-ES_tradnl" w:eastAsia="es-ES"/>
          <w14:ligatures w14:val="none"/>
        </w:rPr>
        <w:t xml:space="preserve"> instar la resolución del contrato, en los siguientes supuestos:</w:t>
      </w:r>
    </w:p>
    <w:p w14:paraId="1B132D95" w14:textId="77777777" w:rsidR="00453959" w:rsidRPr="00453959" w:rsidRDefault="00453959" w:rsidP="00453959">
      <w:pPr>
        <w:widowControl w:val="0"/>
        <w:autoSpaceDE w:val="0"/>
        <w:autoSpaceDN w:val="0"/>
        <w:spacing w:before="11" w:after="0" w:line="240" w:lineRule="auto"/>
        <w:jc w:val="both"/>
        <w:rPr>
          <w:rFonts w:ascii="Calibri" w:eastAsia="Times New Roman" w:hAnsi="Calibri" w:cs="Calibri"/>
          <w:kern w:val="0"/>
          <w:lang w:val="es-ES_tradnl" w:eastAsia="es-ES"/>
          <w14:ligatures w14:val="none"/>
        </w:rPr>
      </w:pPr>
    </w:p>
    <w:p w14:paraId="49C87E6D" w14:textId="77777777" w:rsidR="00453959" w:rsidRPr="00453959" w:rsidRDefault="00453959" w:rsidP="00453959">
      <w:pPr>
        <w:widowControl w:val="0"/>
        <w:autoSpaceDE w:val="0"/>
        <w:autoSpaceDN w:val="0"/>
        <w:spacing w:after="0" w:line="240" w:lineRule="auto"/>
        <w:jc w:val="both"/>
        <w:rPr>
          <w:rFonts w:ascii="Calibri" w:eastAsia="Calibri" w:hAnsi="Calibri" w:cs="Calibri"/>
          <w:bCs/>
          <w:kern w:val="0"/>
          <w14:ligatures w14:val="none"/>
        </w:rPr>
      </w:pPr>
      <w:r w:rsidRPr="00453959">
        <w:rPr>
          <w:rFonts w:ascii="Calibri" w:eastAsia="Calibri" w:hAnsi="Calibri" w:cs="Calibri"/>
          <w:bCs/>
          <w:kern w:val="0"/>
          <w14:ligatures w14:val="none"/>
        </w:rPr>
        <w:t>Durante la duración del contrato, y derivado de las diferentes reclamaciones que se hayan podido presentar por parte de FREMAP a la empresa adjudicataria por un servicio deficiente, para todas las condiciones que no se han descrito anteriormente, FREMAP penalizará de las siguientes formas:</w:t>
      </w:r>
    </w:p>
    <w:p w14:paraId="2BA70403" w14:textId="77777777" w:rsidR="00453959" w:rsidRPr="00453959" w:rsidRDefault="00453959" w:rsidP="00453959">
      <w:pPr>
        <w:widowControl w:val="0"/>
        <w:autoSpaceDE w:val="0"/>
        <w:autoSpaceDN w:val="0"/>
        <w:spacing w:after="0" w:line="240" w:lineRule="auto"/>
        <w:jc w:val="both"/>
        <w:rPr>
          <w:rFonts w:ascii="Calibri" w:eastAsia="Calibri" w:hAnsi="Calibri" w:cs="Calibri"/>
          <w:bCs/>
          <w:kern w:val="0"/>
          <w14:ligatures w14:val="none"/>
        </w:rPr>
      </w:pPr>
    </w:p>
    <w:p w14:paraId="4151B22B" w14:textId="77777777" w:rsidR="00453959" w:rsidRPr="00453959" w:rsidRDefault="00453959" w:rsidP="00453959">
      <w:pPr>
        <w:widowControl w:val="0"/>
        <w:numPr>
          <w:ilvl w:val="0"/>
          <w:numId w:val="1"/>
        </w:numPr>
        <w:overflowPunct w:val="0"/>
        <w:autoSpaceDE w:val="0"/>
        <w:autoSpaceDN w:val="0"/>
        <w:adjustRightInd w:val="0"/>
        <w:spacing w:after="0" w:line="240" w:lineRule="auto"/>
        <w:jc w:val="both"/>
        <w:textAlignment w:val="baseline"/>
        <w:rPr>
          <w:rFonts w:ascii="Calibri" w:eastAsia="Calibri" w:hAnsi="Calibri" w:cs="Calibri"/>
          <w:bCs/>
          <w:kern w:val="0"/>
          <w14:ligatures w14:val="none"/>
        </w:rPr>
      </w:pPr>
      <w:r w:rsidRPr="00453959">
        <w:rPr>
          <w:rFonts w:ascii="Calibri" w:eastAsia="Calibri" w:hAnsi="Calibri" w:cs="Calibri"/>
          <w:bCs/>
          <w:kern w:val="0"/>
          <w14:ligatures w14:val="none"/>
        </w:rPr>
        <w:t>La primera reclamación resuelta en disconformidad manifiesta conllevará una falta.</w:t>
      </w:r>
    </w:p>
    <w:p w14:paraId="762CF59B" w14:textId="77777777" w:rsidR="00453959" w:rsidRPr="00453959" w:rsidRDefault="00453959" w:rsidP="00453959">
      <w:pPr>
        <w:widowControl w:val="0"/>
        <w:autoSpaceDE w:val="0"/>
        <w:autoSpaceDN w:val="0"/>
        <w:spacing w:after="0" w:line="240" w:lineRule="auto"/>
        <w:jc w:val="both"/>
        <w:rPr>
          <w:rFonts w:ascii="Calibri" w:eastAsia="Calibri" w:hAnsi="Calibri" w:cs="Calibri"/>
          <w:bCs/>
          <w:kern w:val="0"/>
          <w14:ligatures w14:val="none"/>
        </w:rPr>
      </w:pPr>
    </w:p>
    <w:p w14:paraId="35D74148" w14:textId="51C8B2EC" w:rsidR="00453959" w:rsidRPr="00453959" w:rsidRDefault="00453959" w:rsidP="00453959">
      <w:pPr>
        <w:widowControl w:val="0"/>
        <w:numPr>
          <w:ilvl w:val="0"/>
          <w:numId w:val="1"/>
        </w:numPr>
        <w:overflowPunct w:val="0"/>
        <w:autoSpaceDE w:val="0"/>
        <w:autoSpaceDN w:val="0"/>
        <w:adjustRightInd w:val="0"/>
        <w:spacing w:after="0" w:line="240" w:lineRule="auto"/>
        <w:jc w:val="both"/>
        <w:textAlignment w:val="baseline"/>
        <w:rPr>
          <w:rFonts w:ascii="Calibri" w:eastAsia="Calibri" w:hAnsi="Calibri" w:cs="Calibri"/>
          <w:bCs/>
          <w:kern w:val="0"/>
          <w14:ligatures w14:val="none"/>
        </w:rPr>
      </w:pPr>
      <w:r w:rsidRPr="00453959">
        <w:rPr>
          <w:rFonts w:ascii="Calibri" w:eastAsia="Calibri" w:hAnsi="Calibri" w:cs="Calibri"/>
          <w:bCs/>
          <w:kern w:val="0"/>
          <w14:ligatures w14:val="none"/>
        </w:rPr>
        <w:t>La segunda reclamación resuelta en disconformidad manifiesta</w:t>
      </w:r>
      <w:r>
        <w:rPr>
          <w:rFonts w:ascii="Calibri" w:eastAsia="Calibri" w:hAnsi="Calibri" w:cs="Calibri"/>
          <w:bCs/>
          <w:kern w:val="0"/>
          <w14:ligatures w14:val="none"/>
        </w:rPr>
        <w:t xml:space="preserve"> conllevará una falta y</w:t>
      </w:r>
      <w:r w:rsidRPr="00453959">
        <w:rPr>
          <w:rFonts w:ascii="Calibri" w:eastAsia="Calibri" w:hAnsi="Calibri" w:cs="Calibri"/>
          <w:bCs/>
          <w:kern w:val="0"/>
          <w14:ligatures w14:val="none"/>
        </w:rPr>
        <w:t xml:space="preserve"> </w:t>
      </w:r>
      <w:r>
        <w:rPr>
          <w:rFonts w:ascii="Calibri" w:eastAsia="Calibri" w:hAnsi="Calibri" w:cs="Calibri"/>
          <w:bCs/>
          <w:kern w:val="0"/>
          <w14:ligatures w14:val="none"/>
        </w:rPr>
        <w:t xml:space="preserve">FREMAP </w:t>
      </w:r>
      <w:r w:rsidRPr="00453959">
        <w:rPr>
          <w:rFonts w:ascii="Calibri" w:eastAsia="Calibri" w:hAnsi="Calibri" w:cs="Calibri"/>
          <w:bCs/>
          <w:kern w:val="0"/>
          <w14:ligatures w14:val="none"/>
        </w:rPr>
        <w:t>aplicará una penalidad del 2,5% del importe de adjudicación.</w:t>
      </w:r>
    </w:p>
    <w:p w14:paraId="1DF0384E" w14:textId="77777777" w:rsidR="00453959" w:rsidRPr="00453959" w:rsidRDefault="00453959" w:rsidP="00453959">
      <w:pPr>
        <w:widowControl w:val="0"/>
        <w:autoSpaceDE w:val="0"/>
        <w:autoSpaceDN w:val="0"/>
        <w:spacing w:after="0" w:line="240" w:lineRule="auto"/>
        <w:jc w:val="both"/>
        <w:rPr>
          <w:rFonts w:ascii="Calibri" w:eastAsia="Calibri" w:hAnsi="Calibri" w:cs="Calibri"/>
          <w:bCs/>
          <w:kern w:val="0"/>
          <w14:ligatures w14:val="none"/>
        </w:rPr>
      </w:pPr>
    </w:p>
    <w:p w14:paraId="23ACD750" w14:textId="751FBCF3" w:rsidR="00453959" w:rsidRPr="00453959" w:rsidRDefault="00453959" w:rsidP="00453959">
      <w:pPr>
        <w:widowControl w:val="0"/>
        <w:numPr>
          <w:ilvl w:val="0"/>
          <w:numId w:val="1"/>
        </w:numPr>
        <w:overflowPunct w:val="0"/>
        <w:autoSpaceDE w:val="0"/>
        <w:autoSpaceDN w:val="0"/>
        <w:adjustRightInd w:val="0"/>
        <w:spacing w:after="0" w:line="240" w:lineRule="auto"/>
        <w:jc w:val="both"/>
        <w:textAlignment w:val="baseline"/>
        <w:rPr>
          <w:rFonts w:ascii="Calibri" w:eastAsia="Calibri" w:hAnsi="Calibri" w:cs="Calibri"/>
          <w:bCs/>
          <w:kern w:val="0"/>
          <w14:ligatures w14:val="none"/>
        </w:rPr>
      </w:pPr>
      <w:r w:rsidRPr="00453959">
        <w:rPr>
          <w:rFonts w:ascii="Calibri" w:eastAsia="Calibri" w:hAnsi="Calibri" w:cs="Calibri"/>
          <w:bCs/>
          <w:kern w:val="0"/>
          <w14:ligatures w14:val="none"/>
        </w:rPr>
        <w:t>La tercera reclamación resuelta en disconformidad manifiest</w:t>
      </w:r>
      <w:r>
        <w:rPr>
          <w:rFonts w:ascii="Calibri" w:eastAsia="Calibri" w:hAnsi="Calibri" w:cs="Calibri"/>
          <w:bCs/>
          <w:kern w:val="0"/>
          <w14:ligatures w14:val="none"/>
        </w:rPr>
        <w:t>a conllevará una falta y</w:t>
      </w:r>
      <w:r w:rsidRPr="00453959">
        <w:rPr>
          <w:rFonts w:ascii="Calibri" w:eastAsia="Calibri" w:hAnsi="Calibri" w:cs="Calibri"/>
          <w:bCs/>
          <w:kern w:val="0"/>
          <w14:ligatures w14:val="none"/>
        </w:rPr>
        <w:t xml:space="preserve"> FREMAP aplicará una penalidad del 5% del importe de adjudicación.</w:t>
      </w:r>
    </w:p>
    <w:p w14:paraId="38CCDCC6" w14:textId="77777777" w:rsidR="00453959" w:rsidRPr="00453959" w:rsidRDefault="00453959" w:rsidP="00453959">
      <w:pPr>
        <w:widowControl w:val="0"/>
        <w:autoSpaceDE w:val="0"/>
        <w:autoSpaceDN w:val="0"/>
        <w:spacing w:after="0" w:line="240" w:lineRule="auto"/>
        <w:jc w:val="both"/>
        <w:rPr>
          <w:rFonts w:ascii="Calibri" w:eastAsia="Calibri" w:hAnsi="Calibri" w:cs="Calibri"/>
          <w:bCs/>
          <w:kern w:val="0"/>
          <w14:ligatures w14:val="none"/>
        </w:rPr>
      </w:pPr>
    </w:p>
    <w:p w14:paraId="263E6110" w14:textId="77777777" w:rsidR="00453959" w:rsidRPr="00453959" w:rsidRDefault="00453959" w:rsidP="00453959">
      <w:pPr>
        <w:overflowPunct w:val="0"/>
        <w:autoSpaceDE w:val="0"/>
        <w:autoSpaceDN w:val="0"/>
        <w:adjustRightInd w:val="0"/>
        <w:spacing w:after="0" w:line="240" w:lineRule="auto"/>
        <w:jc w:val="both"/>
        <w:textAlignment w:val="baseline"/>
        <w:rPr>
          <w:rFonts w:ascii="Calibri" w:eastAsia="Calibri" w:hAnsi="Calibri" w:cs="Calibri"/>
          <w:bCs/>
          <w:kern w:val="0"/>
          <w14:ligatures w14:val="none"/>
        </w:rPr>
      </w:pPr>
      <w:r w:rsidRPr="00453959">
        <w:rPr>
          <w:rFonts w:ascii="Calibri" w:eastAsia="Calibri" w:hAnsi="Calibri" w:cs="Calibri"/>
          <w:bCs/>
          <w:kern w:val="0"/>
          <w14:ligatures w14:val="none"/>
        </w:rPr>
        <w:t>La acumulación de tres faltas podrá suponer la resolución unilateral del contrato por parte de FREMAP, sin necesidad de previo aviso por parte de FREMAP.</w:t>
      </w:r>
    </w:p>
    <w:p w14:paraId="421E6114" w14:textId="77777777" w:rsidR="00453959" w:rsidRPr="00453959" w:rsidRDefault="00453959" w:rsidP="00453959">
      <w:pPr>
        <w:overflowPunct w:val="0"/>
        <w:autoSpaceDE w:val="0"/>
        <w:autoSpaceDN w:val="0"/>
        <w:adjustRightInd w:val="0"/>
        <w:spacing w:after="0" w:line="240" w:lineRule="auto"/>
        <w:jc w:val="both"/>
        <w:textAlignment w:val="baseline"/>
        <w:rPr>
          <w:rFonts w:ascii="Calibri" w:eastAsia="Calibri" w:hAnsi="Calibri" w:cs="Calibri"/>
          <w:bCs/>
          <w:kern w:val="0"/>
          <w14:ligatures w14:val="none"/>
        </w:rPr>
      </w:pPr>
    </w:p>
    <w:p w14:paraId="227F13EF" w14:textId="77777777" w:rsidR="00453959" w:rsidRPr="00453959" w:rsidRDefault="00453959" w:rsidP="00453959">
      <w:pPr>
        <w:widowControl w:val="0"/>
        <w:spacing w:after="0" w:line="240" w:lineRule="auto"/>
        <w:contextualSpacing/>
        <w:jc w:val="both"/>
        <w:rPr>
          <w:rFonts w:ascii="Calibri" w:eastAsia="Times New Roman" w:hAnsi="Calibri" w:cs="Calibri"/>
          <w:b/>
          <w:kern w:val="0"/>
          <w:lang w:val="es-ES_tradnl" w:eastAsia="es-ES"/>
          <w14:ligatures w14:val="none"/>
        </w:rPr>
      </w:pPr>
      <w:r w:rsidRPr="00453959">
        <w:rPr>
          <w:rFonts w:ascii="Calibri" w:eastAsia="Times New Roman" w:hAnsi="Calibri" w:cs="Calibri"/>
          <w:b/>
          <w:kern w:val="0"/>
          <w:lang w:val="es-ES_tradnl" w:eastAsia="es-ES"/>
          <w14:ligatures w14:val="none"/>
        </w:rPr>
        <w:t xml:space="preserve">NOTA IMPORTANTE: Sólo podrán imponerse faltas y/o penalidades por causas imputables al adjudicatario, excluyendo expresamente circunstancias sobrevenidas relacionadas con problemas de fabricación y/o suministro. </w:t>
      </w:r>
    </w:p>
    <w:p w14:paraId="002C7F3C" w14:textId="77777777" w:rsidR="00453959" w:rsidRPr="00453959" w:rsidRDefault="00453959" w:rsidP="00453959">
      <w:pPr>
        <w:widowControl w:val="0"/>
        <w:spacing w:after="0" w:line="240" w:lineRule="auto"/>
        <w:contextualSpacing/>
        <w:jc w:val="both"/>
        <w:rPr>
          <w:rFonts w:ascii="Calibri" w:eastAsia="Times New Roman" w:hAnsi="Calibri" w:cs="Calibri"/>
          <w:b/>
          <w:kern w:val="0"/>
          <w:lang w:val="es-ES_tradnl" w:eastAsia="es-ES"/>
          <w14:ligatures w14:val="none"/>
        </w:rPr>
      </w:pPr>
    </w:p>
    <w:p w14:paraId="4619D83E" w14:textId="77777777" w:rsidR="00453959" w:rsidRPr="00453959" w:rsidRDefault="00453959" w:rsidP="00453959">
      <w:pPr>
        <w:overflowPunct w:val="0"/>
        <w:autoSpaceDE w:val="0"/>
        <w:autoSpaceDN w:val="0"/>
        <w:adjustRightInd w:val="0"/>
        <w:spacing w:after="0" w:line="240" w:lineRule="auto"/>
        <w:jc w:val="both"/>
        <w:textAlignment w:val="baseline"/>
        <w:rPr>
          <w:rFonts w:ascii="Calibri" w:eastAsia="Calibri" w:hAnsi="Calibri" w:cs="Calibri"/>
          <w:bCs/>
          <w:kern w:val="0"/>
          <w:lang w:val="es-ES_tradnl"/>
          <w14:ligatures w14:val="none"/>
        </w:rPr>
      </w:pPr>
    </w:p>
    <w:p w14:paraId="6889AC3F" w14:textId="77777777" w:rsidR="00453959" w:rsidRPr="00453959" w:rsidRDefault="00453959" w:rsidP="00453959">
      <w:pPr>
        <w:widowControl w:val="0"/>
        <w:autoSpaceDE w:val="0"/>
        <w:autoSpaceDN w:val="0"/>
        <w:spacing w:after="0" w:line="240" w:lineRule="auto"/>
        <w:rPr>
          <w:rFonts w:ascii="Calibri" w:eastAsia="Calibri" w:hAnsi="Calibri" w:cs="Calibri"/>
          <w:kern w:val="0"/>
          <w14:ligatures w14:val="none"/>
        </w:rPr>
      </w:pPr>
    </w:p>
    <w:p w14:paraId="39EB2F23" w14:textId="77777777" w:rsidR="00994535" w:rsidRPr="00453959" w:rsidRDefault="00994535"/>
    <w:sectPr w:rsidR="00994535" w:rsidRPr="00453959">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5265" w14:textId="77777777" w:rsidR="00255A2E" w:rsidRDefault="00255A2E" w:rsidP="00453959">
      <w:pPr>
        <w:spacing w:after="0" w:line="240" w:lineRule="auto"/>
      </w:pPr>
      <w:r>
        <w:separator/>
      </w:r>
    </w:p>
  </w:endnote>
  <w:endnote w:type="continuationSeparator" w:id="0">
    <w:p w14:paraId="12EDD766" w14:textId="77777777" w:rsidR="00255A2E" w:rsidRDefault="00255A2E" w:rsidP="00453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ckwell Light">
    <w:charset w:val="00"/>
    <w:family w:val="roman"/>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6C9B" w14:textId="26F996E1" w:rsidR="00453959" w:rsidRDefault="00453959">
    <w:pPr>
      <w:pStyle w:val="Piedepgina"/>
    </w:pPr>
    <w:r>
      <w:rPr>
        <w:noProof/>
      </w:rPr>
      <mc:AlternateContent>
        <mc:Choice Requires="wps">
          <w:drawing>
            <wp:anchor distT="0" distB="0" distL="0" distR="0" simplePos="0" relativeHeight="251657728" behindDoc="0" locked="0" layoutInCell="1" allowOverlap="1" wp14:anchorId="501DF008" wp14:editId="562FCB07">
              <wp:simplePos x="635" y="635"/>
              <wp:positionH relativeFrom="page">
                <wp:align>left</wp:align>
              </wp:positionH>
              <wp:positionV relativeFrom="page">
                <wp:align>bottom</wp:align>
              </wp:positionV>
              <wp:extent cx="932815" cy="441325"/>
              <wp:effectExtent l="0" t="0" r="635" b="0"/>
              <wp:wrapNone/>
              <wp:docPr id="862083595"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3D6B4420" w14:textId="5721642D" w:rsidR="00453959" w:rsidRPr="00453959" w:rsidRDefault="00453959" w:rsidP="00453959">
                          <w:pPr>
                            <w:spacing w:after="0"/>
                            <w:rPr>
                              <w:rFonts w:ascii="Calibri" w:eastAsia="Calibri" w:hAnsi="Calibri" w:cs="Calibri"/>
                              <w:noProof/>
                              <w:color w:val="008000"/>
                              <w:sz w:val="30"/>
                              <w:szCs w:val="30"/>
                            </w:rPr>
                          </w:pPr>
                          <w:r w:rsidRPr="00453959">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1DF008" id="_x0000_t202" coordsize="21600,21600" o:spt="202" path="m,l,21600r21600,l21600,xe">
              <v:stroke joinstyle="miter"/>
              <v:path gradientshapeok="t" o:connecttype="rect"/>
            </v:shapetype>
            <v:shape id="Cuadro de texto 3" o:spid="_x0000_s1026" type="#_x0000_t202" alt="PÚBLICO" style="position:absolute;margin-left:0;margin-top:0;width:73.45pt;height:34.7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3D6B4420" w14:textId="5721642D" w:rsidR="00453959" w:rsidRPr="00453959" w:rsidRDefault="00453959" w:rsidP="00453959">
                    <w:pPr>
                      <w:spacing w:after="0"/>
                      <w:rPr>
                        <w:rFonts w:ascii="Calibri" w:eastAsia="Calibri" w:hAnsi="Calibri" w:cs="Calibri"/>
                        <w:noProof/>
                        <w:color w:val="008000"/>
                        <w:sz w:val="30"/>
                        <w:szCs w:val="30"/>
                      </w:rPr>
                    </w:pPr>
                    <w:r w:rsidRPr="00453959">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19A3" w14:textId="6B0D171D" w:rsidR="00453959" w:rsidRPr="00453959" w:rsidRDefault="00453959" w:rsidP="00453959">
    <w:pPr>
      <w:tabs>
        <w:tab w:val="right" w:pos="8755"/>
      </w:tabs>
      <w:jc w:val="right"/>
      <w:rPr>
        <w:rFonts w:ascii="Calibri" w:eastAsia="Calibri" w:hAnsi="Calibri" w:cs="Calibri"/>
        <w:i/>
        <w:sz w:val="16"/>
        <w:szCs w:val="16"/>
      </w:rPr>
    </w:pPr>
    <w:r>
      <w:rPr>
        <w:rFonts w:ascii="Calibri" w:hAnsi="Calibri" w:cs="Calibri"/>
        <w:noProof/>
        <w:szCs w:val="16"/>
      </w:rPr>
      <mc:AlternateContent>
        <mc:Choice Requires="wps">
          <w:drawing>
            <wp:anchor distT="0" distB="0" distL="0" distR="0" simplePos="0" relativeHeight="251658752" behindDoc="0" locked="0" layoutInCell="1" allowOverlap="1" wp14:anchorId="703C9DDC" wp14:editId="02254339">
              <wp:simplePos x="1077362" y="9958812"/>
              <wp:positionH relativeFrom="page">
                <wp:align>left</wp:align>
              </wp:positionH>
              <wp:positionV relativeFrom="page">
                <wp:align>bottom</wp:align>
              </wp:positionV>
              <wp:extent cx="932815" cy="441325"/>
              <wp:effectExtent l="0" t="0" r="635" b="0"/>
              <wp:wrapNone/>
              <wp:docPr id="1214731064" name="Cuadro de texto 4"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6FF7C763" w14:textId="4E4AD5DD" w:rsidR="00453959" w:rsidRPr="00453959" w:rsidRDefault="00453959" w:rsidP="00453959">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3C9DDC" id="_x0000_t202" coordsize="21600,21600" o:spt="202" path="m,l,21600r21600,l21600,xe">
              <v:stroke joinstyle="miter"/>
              <v:path gradientshapeok="t" o:connecttype="rect"/>
            </v:shapetype>
            <v:shape id="Cuadro de texto 4" o:spid="_x0000_s1027" type="#_x0000_t202" alt="PÚBLICO" style="position:absolute;left:0;text-align:left;margin-left:0;margin-top:0;width:73.45pt;height:34.7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6FF7C763" w14:textId="4E4AD5DD" w:rsidR="00453959" w:rsidRPr="00453959" w:rsidRDefault="00453959" w:rsidP="00453959">
                    <w:pPr>
                      <w:spacing w:after="0"/>
                      <w:rPr>
                        <w:rFonts w:ascii="Calibri" w:eastAsia="Calibri" w:hAnsi="Calibri" w:cs="Calibri"/>
                        <w:noProof/>
                        <w:color w:val="008000"/>
                        <w:sz w:val="30"/>
                        <w:szCs w:val="30"/>
                      </w:rPr>
                    </w:pPr>
                  </w:p>
                </w:txbxContent>
              </v:textbox>
              <w10:wrap anchorx="page" anchory="page"/>
            </v:shape>
          </w:pict>
        </mc:Fallback>
      </mc:AlternateContent>
    </w:r>
    <w:r w:rsidRPr="002722B6">
      <w:rPr>
        <w:rFonts w:ascii="Calibri" w:hAnsi="Calibri" w:cs="Calibri"/>
        <w:szCs w:val="16"/>
      </w:rPr>
      <w:t xml:space="preserve">Página </w:t>
    </w:r>
    <w:r w:rsidRPr="002722B6">
      <w:rPr>
        <w:rFonts w:ascii="Calibri" w:hAnsi="Calibri" w:cs="Calibri"/>
        <w:b/>
        <w:szCs w:val="16"/>
      </w:rPr>
      <w:fldChar w:fldCharType="begin"/>
    </w:r>
    <w:r w:rsidRPr="002722B6">
      <w:rPr>
        <w:rFonts w:ascii="Calibri" w:hAnsi="Calibri" w:cs="Calibri"/>
        <w:b/>
        <w:szCs w:val="16"/>
      </w:rPr>
      <w:instrText>PAGE</w:instrText>
    </w:r>
    <w:r w:rsidRPr="002722B6">
      <w:rPr>
        <w:rFonts w:ascii="Calibri" w:hAnsi="Calibri" w:cs="Calibri"/>
        <w:b/>
        <w:szCs w:val="16"/>
      </w:rPr>
      <w:fldChar w:fldCharType="separate"/>
    </w:r>
    <w:r>
      <w:rPr>
        <w:rFonts w:ascii="Calibri" w:hAnsi="Calibri" w:cs="Calibri"/>
        <w:b/>
        <w:szCs w:val="16"/>
      </w:rPr>
      <w:t>1</w:t>
    </w:r>
    <w:r w:rsidRPr="002722B6">
      <w:rPr>
        <w:rFonts w:ascii="Calibri" w:hAnsi="Calibri" w:cs="Calibri"/>
        <w:b/>
        <w:szCs w:val="16"/>
      </w:rPr>
      <w:fldChar w:fldCharType="end"/>
    </w:r>
    <w:r w:rsidRPr="002722B6">
      <w:rPr>
        <w:rFonts w:ascii="Calibri" w:hAnsi="Calibri" w:cs="Calibri"/>
        <w:szCs w:val="16"/>
      </w:rPr>
      <w:t xml:space="preserve"> de </w:t>
    </w:r>
    <w:r w:rsidRPr="002722B6">
      <w:rPr>
        <w:rFonts w:ascii="Calibri" w:hAnsi="Calibri" w:cs="Calibri"/>
        <w:b/>
        <w:szCs w:val="16"/>
      </w:rPr>
      <w:fldChar w:fldCharType="begin"/>
    </w:r>
    <w:r w:rsidRPr="002722B6">
      <w:rPr>
        <w:rFonts w:ascii="Calibri" w:hAnsi="Calibri" w:cs="Calibri"/>
        <w:b/>
        <w:szCs w:val="16"/>
      </w:rPr>
      <w:instrText>NUMPAGES</w:instrText>
    </w:r>
    <w:r w:rsidRPr="002722B6">
      <w:rPr>
        <w:rFonts w:ascii="Calibri" w:hAnsi="Calibri" w:cs="Calibri"/>
        <w:b/>
        <w:szCs w:val="16"/>
      </w:rPr>
      <w:fldChar w:fldCharType="separate"/>
    </w:r>
    <w:r>
      <w:rPr>
        <w:rFonts w:ascii="Calibri" w:hAnsi="Calibri" w:cs="Calibri"/>
        <w:b/>
        <w:szCs w:val="16"/>
      </w:rPr>
      <w:t>2</w:t>
    </w:r>
    <w:r w:rsidRPr="002722B6">
      <w:rPr>
        <w:rFonts w:ascii="Calibri" w:hAnsi="Calibri" w:cs="Calibri"/>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C812" w14:textId="2EFC5B81" w:rsidR="00453959" w:rsidRDefault="00453959">
    <w:pPr>
      <w:pStyle w:val="Piedepgina"/>
    </w:pPr>
    <w:r>
      <w:rPr>
        <w:noProof/>
      </w:rPr>
      <mc:AlternateContent>
        <mc:Choice Requires="wps">
          <w:drawing>
            <wp:anchor distT="0" distB="0" distL="0" distR="0" simplePos="0" relativeHeight="251656704" behindDoc="0" locked="0" layoutInCell="1" allowOverlap="1" wp14:anchorId="224F3949" wp14:editId="7363A99D">
              <wp:simplePos x="635" y="635"/>
              <wp:positionH relativeFrom="page">
                <wp:align>left</wp:align>
              </wp:positionH>
              <wp:positionV relativeFrom="page">
                <wp:align>bottom</wp:align>
              </wp:positionV>
              <wp:extent cx="932815" cy="441325"/>
              <wp:effectExtent l="0" t="0" r="635" b="0"/>
              <wp:wrapNone/>
              <wp:docPr id="1000677836"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72B39426" w14:textId="6E4777E1" w:rsidR="00453959" w:rsidRPr="00453959" w:rsidRDefault="00453959" w:rsidP="00453959">
                          <w:pPr>
                            <w:spacing w:after="0"/>
                            <w:rPr>
                              <w:rFonts w:ascii="Calibri" w:eastAsia="Calibri" w:hAnsi="Calibri" w:cs="Calibri"/>
                              <w:noProof/>
                              <w:color w:val="008000"/>
                              <w:sz w:val="30"/>
                              <w:szCs w:val="30"/>
                            </w:rPr>
                          </w:pPr>
                          <w:r w:rsidRPr="00453959">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4F3949" id="_x0000_t202" coordsize="21600,21600" o:spt="202" path="m,l,21600r21600,l21600,xe">
              <v:stroke joinstyle="miter"/>
              <v:path gradientshapeok="t" o:connecttype="rect"/>
            </v:shapetype>
            <v:shape id="Cuadro de texto 2" o:spid="_x0000_s1028" type="#_x0000_t202" alt="PÚBLICO" style="position:absolute;margin-left:0;margin-top:0;width:73.45pt;height:34.7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" filled="f" stroked="f">
              <v:textbox style="mso-fit-shape-to-text:t" inset="20pt,0,0,15pt">
                <w:txbxContent>
                  <w:p w14:paraId="72B39426" w14:textId="6E4777E1" w:rsidR="00453959" w:rsidRPr="00453959" w:rsidRDefault="00453959" w:rsidP="00453959">
                    <w:pPr>
                      <w:spacing w:after="0"/>
                      <w:rPr>
                        <w:rFonts w:ascii="Calibri" w:eastAsia="Calibri" w:hAnsi="Calibri" w:cs="Calibri"/>
                        <w:noProof/>
                        <w:color w:val="008000"/>
                        <w:sz w:val="30"/>
                        <w:szCs w:val="30"/>
                      </w:rPr>
                    </w:pPr>
                    <w:r w:rsidRPr="00453959">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73D7" w14:textId="77777777" w:rsidR="00255A2E" w:rsidRDefault="00255A2E" w:rsidP="00453959">
      <w:pPr>
        <w:spacing w:after="0" w:line="240" w:lineRule="auto"/>
      </w:pPr>
      <w:r>
        <w:separator/>
      </w:r>
    </w:p>
  </w:footnote>
  <w:footnote w:type="continuationSeparator" w:id="0">
    <w:p w14:paraId="1BB28879" w14:textId="77777777" w:rsidR="00255A2E" w:rsidRDefault="00255A2E" w:rsidP="00453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E8735" w14:textId="5A325E4D" w:rsidR="00453959" w:rsidRDefault="00453959" w:rsidP="00453959">
    <w:pPr>
      <w:pStyle w:val="Simple"/>
      <w:tabs>
        <w:tab w:val="left" w:pos="0"/>
        <w:tab w:val="right" w:pos="9639"/>
      </w:tabs>
      <w:rPr>
        <w:rFonts w:ascii="Tahoma" w:hAnsi="Tahoma" w:cs="Tahoma"/>
        <w:i w:val="0"/>
        <w:iCs w:val="0"/>
      </w:rPr>
    </w:pPr>
    <w:r>
      <w:rPr>
        <w:noProof/>
      </w:rPr>
      <w:drawing>
        <wp:anchor distT="0" distB="0" distL="114300" distR="114300" simplePos="0" relativeHeight="251655680" behindDoc="0" locked="0" layoutInCell="1" allowOverlap="1" wp14:anchorId="3F3C22B1" wp14:editId="1AF2FE59">
          <wp:simplePos x="0" y="0"/>
          <wp:positionH relativeFrom="column">
            <wp:posOffset>-712347</wp:posOffset>
          </wp:positionH>
          <wp:positionV relativeFrom="paragraph">
            <wp:posOffset>-237073</wp:posOffset>
          </wp:positionV>
          <wp:extent cx="552450" cy="361950"/>
          <wp:effectExtent l="0" t="0" r="0" b="0"/>
          <wp:wrapTopAndBottom/>
          <wp:docPr id="9221230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lang w:val="es-ES"/>
      </w:rPr>
      <w:pict w14:anchorId="010BA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margin-left:0;margin-top:0;width:481.65pt;height:364.6pt;z-index:-251656704;mso-position-horizontal:center;mso-position-horizontal-relative:margin;mso-position-vertical:center;mso-position-vertical-relative:margin" o:allowincell="f">
          <v:imagedata r:id="rId2" o:title="MARCA DE AGUA"/>
          <w10:wrap anchorx="margin" anchory="margin"/>
        </v:shape>
      </w:pict>
    </w:r>
  </w:p>
  <w:p w14:paraId="1585E202" w14:textId="6E6694B6" w:rsidR="00453959" w:rsidRDefault="00453959" w:rsidP="00453959">
    <w:pPr>
      <w:pStyle w:val="Encabezado"/>
      <w:ind w:left="709"/>
      <w:jc w:val="center"/>
      <w:rPr>
        <w:rFonts w:ascii="Rockwell" w:hAnsi="Rockwell"/>
        <w:b/>
        <w:bCs/>
        <w:i/>
        <w:iCs/>
        <w:sz w:val="12"/>
        <w:szCs w:val="12"/>
      </w:rPr>
    </w:pPr>
    <w:r w:rsidRPr="00453959">
      <w:rPr>
        <w:rFonts w:ascii="Calibri" w:hAnsi="Calibri" w:cs="Calibri"/>
        <w:b/>
        <w:bCs/>
        <w:i/>
        <w:iCs/>
      </w:rPr>
      <w:t>LICT/99/032/2024/0158</w:t>
    </w:r>
    <w:r>
      <w:rPr>
        <w:rFonts w:ascii="Calibri" w:hAnsi="Calibri" w:cs="Calibri"/>
        <w:b/>
        <w:bCs/>
        <w:i/>
        <w:iCs/>
      </w:rPr>
      <w:t xml:space="preserve"> </w:t>
    </w:r>
    <w:r w:rsidRPr="00753086">
      <w:rPr>
        <w:rFonts w:ascii="Calibri" w:hAnsi="Calibri" w:cs="Calibri"/>
        <w:b/>
        <w:bCs/>
        <w:i/>
        <w:iCs/>
      </w:rPr>
      <w:t xml:space="preserve">- </w:t>
    </w:r>
    <w:r w:rsidRPr="00276E72">
      <w:rPr>
        <w:rFonts w:ascii="Calibri" w:hAnsi="Calibri" w:cs="Calibri"/>
        <w:i/>
        <w:iCs/>
      </w:rPr>
      <w:t>Contratación del servicio de generación y validación de códigos OTP para las aplicaciones de FREMAP, Mutua Colaboradora con la Seguridad Social nº61.</w:t>
    </w:r>
  </w:p>
  <w:p w14:paraId="53EA294B" w14:textId="0303B7E7" w:rsidR="00453959" w:rsidRDefault="0045395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0600D4"/>
    <w:multiLevelType w:val="hybridMultilevel"/>
    <w:tmpl w:val="6E60F442"/>
    <w:lvl w:ilvl="0" w:tplc="B5F4FA8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32896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959"/>
    <w:rsid w:val="000E5F75"/>
    <w:rsid w:val="0018429A"/>
    <w:rsid w:val="001C5E3A"/>
    <w:rsid w:val="0021782A"/>
    <w:rsid w:val="00255A2E"/>
    <w:rsid w:val="0034277C"/>
    <w:rsid w:val="00390E4B"/>
    <w:rsid w:val="00423F6D"/>
    <w:rsid w:val="00453959"/>
    <w:rsid w:val="004C59D9"/>
    <w:rsid w:val="00524FC2"/>
    <w:rsid w:val="005C583E"/>
    <w:rsid w:val="00692A92"/>
    <w:rsid w:val="008F58ED"/>
    <w:rsid w:val="00994535"/>
    <w:rsid w:val="009F7BC8"/>
    <w:rsid w:val="00A161B7"/>
    <w:rsid w:val="00A528CC"/>
    <w:rsid w:val="00AE1E04"/>
    <w:rsid w:val="00B82366"/>
    <w:rsid w:val="00D022BB"/>
    <w:rsid w:val="00D37920"/>
    <w:rsid w:val="00DC33E2"/>
    <w:rsid w:val="00DD1F12"/>
    <w:rsid w:val="00F37ED9"/>
    <w:rsid w:val="00FE2B70"/>
    <w:rsid w:val="00FE6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83713"/>
  <w15:chartTrackingRefBased/>
  <w15:docId w15:val="{589A9582-2CCB-459E-AB48-B6C17B067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F6D"/>
  </w:style>
  <w:style w:type="paragraph" w:styleId="Ttulo1">
    <w:name w:val="heading 1"/>
    <w:basedOn w:val="Normal"/>
    <w:next w:val="Normal"/>
    <w:link w:val="Ttulo1Car"/>
    <w:uiPriority w:val="9"/>
    <w:qFormat/>
    <w:rsid w:val="004539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39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395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395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395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395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395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395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395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95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95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95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95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95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95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95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95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959"/>
    <w:rPr>
      <w:rFonts w:eastAsiaTheme="majorEastAsia" w:cstheme="majorBidi"/>
      <w:color w:val="272727" w:themeColor="text1" w:themeTint="D8"/>
    </w:rPr>
  </w:style>
  <w:style w:type="paragraph" w:styleId="Ttulo">
    <w:name w:val="Title"/>
    <w:basedOn w:val="Normal"/>
    <w:next w:val="Normal"/>
    <w:link w:val="TtuloCar"/>
    <w:uiPriority w:val="10"/>
    <w:qFormat/>
    <w:rsid w:val="004539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395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95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395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959"/>
    <w:pPr>
      <w:spacing w:before="160"/>
      <w:jc w:val="center"/>
    </w:pPr>
    <w:rPr>
      <w:i/>
      <w:iCs/>
      <w:color w:val="404040" w:themeColor="text1" w:themeTint="BF"/>
    </w:rPr>
  </w:style>
  <w:style w:type="character" w:customStyle="1" w:styleId="CitaCar">
    <w:name w:val="Cita Car"/>
    <w:basedOn w:val="Fuentedeprrafopredeter"/>
    <w:link w:val="Cita"/>
    <w:uiPriority w:val="29"/>
    <w:rsid w:val="00453959"/>
    <w:rPr>
      <w:i/>
      <w:iCs/>
      <w:color w:val="404040" w:themeColor="text1" w:themeTint="BF"/>
    </w:rPr>
  </w:style>
  <w:style w:type="paragraph" w:styleId="Prrafodelista">
    <w:name w:val="List Paragraph"/>
    <w:basedOn w:val="Normal"/>
    <w:uiPriority w:val="34"/>
    <w:qFormat/>
    <w:rsid w:val="00453959"/>
    <w:pPr>
      <w:ind w:left="720"/>
      <w:contextualSpacing/>
    </w:pPr>
  </w:style>
  <w:style w:type="character" w:styleId="nfasisintenso">
    <w:name w:val="Intense Emphasis"/>
    <w:basedOn w:val="Fuentedeprrafopredeter"/>
    <w:uiPriority w:val="21"/>
    <w:qFormat/>
    <w:rsid w:val="00453959"/>
    <w:rPr>
      <w:i/>
      <w:iCs/>
      <w:color w:val="0F4761" w:themeColor="accent1" w:themeShade="BF"/>
    </w:rPr>
  </w:style>
  <w:style w:type="paragraph" w:styleId="Citadestacada">
    <w:name w:val="Intense Quote"/>
    <w:basedOn w:val="Normal"/>
    <w:next w:val="Normal"/>
    <w:link w:val="CitadestacadaCar"/>
    <w:uiPriority w:val="30"/>
    <w:qFormat/>
    <w:rsid w:val="004539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3959"/>
    <w:rPr>
      <w:i/>
      <w:iCs/>
      <w:color w:val="0F4761" w:themeColor="accent1" w:themeShade="BF"/>
    </w:rPr>
  </w:style>
  <w:style w:type="character" w:styleId="Referenciaintensa">
    <w:name w:val="Intense Reference"/>
    <w:basedOn w:val="Fuentedeprrafopredeter"/>
    <w:uiPriority w:val="32"/>
    <w:qFormat/>
    <w:rsid w:val="00453959"/>
    <w:rPr>
      <w:b/>
      <w:bCs/>
      <w:smallCaps/>
      <w:color w:val="0F4761" w:themeColor="accent1" w:themeShade="BF"/>
      <w:spacing w:val="5"/>
    </w:rPr>
  </w:style>
  <w:style w:type="paragraph" w:styleId="Encabezado">
    <w:name w:val="header"/>
    <w:basedOn w:val="Normal"/>
    <w:link w:val="EncabezadoCar"/>
    <w:uiPriority w:val="99"/>
    <w:unhideWhenUsed/>
    <w:rsid w:val="0045395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53959"/>
  </w:style>
  <w:style w:type="paragraph" w:styleId="Piedepgina">
    <w:name w:val="footer"/>
    <w:basedOn w:val="Normal"/>
    <w:link w:val="PiedepginaCar"/>
    <w:uiPriority w:val="99"/>
    <w:unhideWhenUsed/>
    <w:rsid w:val="0045395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53959"/>
  </w:style>
  <w:style w:type="paragraph" w:customStyle="1" w:styleId="Simple">
    <w:name w:val="Simple"/>
    <w:basedOn w:val="Normal"/>
    <w:rsid w:val="00453959"/>
    <w:pPr>
      <w:overflowPunct w:val="0"/>
      <w:autoSpaceDE w:val="0"/>
      <w:autoSpaceDN w:val="0"/>
      <w:adjustRightInd w:val="0"/>
      <w:spacing w:after="0" w:line="240" w:lineRule="auto"/>
      <w:textAlignment w:val="baseline"/>
    </w:pPr>
    <w:rPr>
      <w:rFonts w:ascii="Rockwell Light" w:eastAsia="Times New Roman" w:hAnsi="Rockwell Light" w:cs="Times New Roman"/>
      <w:i/>
      <w:iCs/>
      <w:kern w:val="0"/>
      <w:sz w:val="12"/>
      <w:szCs w:val="12"/>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430160">
      <w:bodyDiv w:val="1"/>
      <w:marLeft w:val="0"/>
      <w:marRight w:val="0"/>
      <w:marTop w:val="0"/>
      <w:marBottom w:val="0"/>
      <w:divBdr>
        <w:top w:val="none" w:sz="0" w:space="0" w:color="auto"/>
        <w:left w:val="none" w:sz="0" w:space="0" w:color="auto"/>
        <w:bottom w:val="none" w:sz="0" w:space="0" w:color="auto"/>
        <w:right w:val="none" w:sz="0" w:space="0" w:color="auto"/>
      </w:divBdr>
    </w:div>
    <w:div w:id="155526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653</Words>
  <Characters>3592</Characters>
  <Application>Microsoft Office Word</Application>
  <DocSecurity>0</DocSecurity>
  <Lines>29</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12</cp:revision>
  <dcterms:created xsi:type="dcterms:W3CDTF">2025-03-04T09:43:00Z</dcterms:created>
  <dcterms:modified xsi:type="dcterms:W3CDTF">2025-04-25T17:54:00Z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3ba521cc,33625a0b,48675338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2025-03-04T09:53:09Z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6f2a75c1-3b9a-4daf-a13c-a022cb0ea3cd</vt:lpwstr>
  </property>
  <property fmtid="{D5CDD505-2E9C-101B-9397-08002B2CF9AE}" pid="11" name="MSIP_Label_2c0a8209-6590-4cef-adb7-80fa47675d6e_ContentBits">
    <vt:lpwstr>2</vt:lpwstr>
  </property>
</Properties>
</file>